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8F72D" w14:textId="756FD937" w:rsidR="00B662B8" w:rsidRPr="00B662B8" w:rsidRDefault="00F553B3" w:rsidP="00F55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62B8">
        <w:rPr>
          <w:rFonts w:ascii="Times New Roman" w:hAnsi="Times New Roman" w:cs="Times New Roman"/>
          <w:b/>
          <w:sz w:val="24"/>
          <w:szCs w:val="24"/>
        </w:rPr>
        <w:t xml:space="preserve">ASTHMA AS A RISK FACTOR OF HUMAN AND EXPERIMENTAL ABDOMINAL AORTIC ANEURYSM </w:t>
      </w:r>
    </w:p>
    <w:p w14:paraId="2B13B9F7" w14:textId="77777777" w:rsidR="00F553B3" w:rsidRDefault="00A30072" w:rsidP="00F5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C-L</w:t>
      </w:r>
      <w:r w:rsidR="00F553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Liu</w:t>
      </w:r>
      <w:r w:rsidRPr="00325AF2">
        <w:rPr>
          <w:rFonts w:ascii="Times New Roman" w:hAnsi="Times New Roman" w:cs="Times New Roman"/>
          <w:sz w:val="24"/>
          <w:szCs w:val="24"/>
        </w:rPr>
        <w:t>,</w:t>
      </w:r>
      <w:r w:rsidRPr="00A300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5AF2">
        <w:rPr>
          <w:rFonts w:ascii="Times New Roman" w:hAnsi="Times New Roman" w:cs="Times New Roman"/>
          <w:sz w:val="24"/>
          <w:szCs w:val="24"/>
        </w:rPr>
        <w:t xml:space="preserve"> </w:t>
      </w:r>
      <w:r w:rsidR="00804BE1" w:rsidRPr="00CA6C5D">
        <w:rPr>
          <w:rFonts w:ascii="Times New Roman" w:hAnsi="Times New Roman" w:cs="Times New Roman"/>
          <w:sz w:val="24"/>
          <w:szCs w:val="24"/>
        </w:rPr>
        <w:t>H</w:t>
      </w:r>
      <w:r w:rsidR="00F553B3">
        <w:rPr>
          <w:rFonts w:ascii="Times New Roman" w:hAnsi="Times New Roman" w:cs="Times New Roman"/>
          <w:sz w:val="24"/>
          <w:szCs w:val="24"/>
        </w:rPr>
        <w:t>.</w:t>
      </w:r>
      <w:r w:rsidR="00804BE1" w:rsidRPr="00CA6C5D">
        <w:rPr>
          <w:rFonts w:ascii="Times New Roman" w:hAnsi="Times New Roman" w:cs="Times New Roman"/>
          <w:sz w:val="24"/>
          <w:szCs w:val="24"/>
        </w:rPr>
        <w:t xml:space="preserve"> Wemmelund</w:t>
      </w:r>
      <w:r w:rsidR="00804BE1">
        <w:rPr>
          <w:rFonts w:ascii="Times New Roman" w:hAnsi="Times New Roman" w:cs="Times New Roman"/>
          <w:sz w:val="24"/>
          <w:szCs w:val="24"/>
        </w:rPr>
        <w:t>,</w:t>
      </w:r>
      <w:r w:rsidR="00804BE1" w:rsidRPr="00804B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04BE1">
        <w:rPr>
          <w:rFonts w:ascii="Times New Roman" w:hAnsi="Times New Roman" w:cs="Times New Roman"/>
          <w:sz w:val="24"/>
          <w:szCs w:val="24"/>
        </w:rPr>
        <w:t xml:space="preserve"> </w:t>
      </w:r>
      <w:r w:rsidRPr="00325AF2">
        <w:rPr>
          <w:rFonts w:ascii="Times New Roman" w:hAnsi="Times New Roman" w:cs="Times New Roman"/>
          <w:sz w:val="24"/>
          <w:szCs w:val="24"/>
        </w:rPr>
        <w:t>J</w:t>
      </w:r>
      <w:r w:rsidR="00F553B3">
        <w:rPr>
          <w:rFonts w:ascii="Times New Roman" w:hAnsi="Times New Roman" w:cs="Times New Roman"/>
          <w:sz w:val="24"/>
          <w:szCs w:val="24"/>
        </w:rPr>
        <w:t>.</w:t>
      </w:r>
      <w:r w:rsidRPr="00325AF2">
        <w:rPr>
          <w:rFonts w:ascii="Times New Roman" w:hAnsi="Times New Roman" w:cs="Times New Roman"/>
          <w:sz w:val="24"/>
          <w:szCs w:val="24"/>
        </w:rPr>
        <w:t>S. Lindholt,</w:t>
      </w:r>
      <w:r w:rsidR="004901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5AF2">
        <w:rPr>
          <w:rFonts w:ascii="Times New Roman" w:hAnsi="Times New Roman" w:cs="Times New Roman"/>
          <w:sz w:val="24"/>
          <w:szCs w:val="24"/>
        </w:rPr>
        <w:t xml:space="preserve"> A</w:t>
      </w:r>
      <w:r w:rsidR="00F553B3">
        <w:rPr>
          <w:rFonts w:ascii="Times New Roman" w:hAnsi="Times New Roman" w:cs="Times New Roman"/>
          <w:sz w:val="24"/>
          <w:szCs w:val="24"/>
        </w:rPr>
        <w:t>.</w:t>
      </w:r>
      <w:r w:rsidRPr="00325AF2">
        <w:rPr>
          <w:rFonts w:ascii="Times New Roman" w:hAnsi="Times New Roman" w:cs="Times New Roman"/>
          <w:sz w:val="24"/>
          <w:szCs w:val="24"/>
        </w:rPr>
        <w:t xml:space="preserve"> Daugherty,</w:t>
      </w:r>
      <w:r w:rsidR="0049013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25AF2">
        <w:rPr>
          <w:rFonts w:ascii="Times New Roman" w:hAnsi="Times New Roman" w:cs="Times New Roman"/>
          <w:sz w:val="24"/>
          <w:szCs w:val="24"/>
        </w:rPr>
        <w:t xml:space="preserve"> B</w:t>
      </w:r>
      <w:r w:rsidR="00F553B3">
        <w:rPr>
          <w:rFonts w:ascii="Times New Roman" w:hAnsi="Times New Roman" w:cs="Times New Roman"/>
          <w:sz w:val="24"/>
          <w:szCs w:val="24"/>
        </w:rPr>
        <w:t>.</w:t>
      </w:r>
      <w:r w:rsidRPr="00325AF2">
        <w:rPr>
          <w:rFonts w:ascii="Times New Roman" w:hAnsi="Times New Roman" w:cs="Times New Roman"/>
          <w:sz w:val="24"/>
          <w:szCs w:val="24"/>
        </w:rPr>
        <w:t>D. Levy,</w:t>
      </w:r>
      <w:r w:rsidRPr="00A300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5AF2">
        <w:rPr>
          <w:rFonts w:ascii="Times New Roman" w:hAnsi="Times New Roman" w:cs="Times New Roman"/>
          <w:sz w:val="24"/>
          <w:szCs w:val="24"/>
        </w:rPr>
        <w:t xml:space="preserve"> P</w:t>
      </w:r>
      <w:r w:rsidR="00F553B3">
        <w:rPr>
          <w:rFonts w:ascii="Times New Roman" w:hAnsi="Times New Roman" w:cs="Times New Roman"/>
          <w:sz w:val="24"/>
          <w:szCs w:val="24"/>
        </w:rPr>
        <w:t>.</w:t>
      </w:r>
      <w:r w:rsidRPr="00325AF2">
        <w:rPr>
          <w:rFonts w:ascii="Times New Roman" w:hAnsi="Times New Roman" w:cs="Times New Roman"/>
          <w:sz w:val="24"/>
          <w:szCs w:val="24"/>
        </w:rPr>
        <w:t xml:space="preserve"> Libby,</w:t>
      </w:r>
      <w:r w:rsidRPr="00A300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5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F59B5" w14:textId="2ED213FF" w:rsidR="00A30072" w:rsidRPr="00F553B3" w:rsidRDefault="00A30072" w:rsidP="00F55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3B3">
        <w:rPr>
          <w:rFonts w:ascii="Times New Roman" w:hAnsi="Times New Roman" w:cs="Times New Roman"/>
          <w:b/>
          <w:bCs/>
          <w:sz w:val="24"/>
          <w:szCs w:val="24"/>
          <w:u w:val="single"/>
        </w:rPr>
        <w:t>G-P</w:t>
      </w:r>
      <w:r w:rsidR="00F553B3" w:rsidRPr="00F553B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553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Shi</w:t>
      </w:r>
      <w:r w:rsidRPr="00F553B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1</w:t>
      </w:r>
    </w:p>
    <w:p w14:paraId="76D13EDB" w14:textId="175A3B8F" w:rsidR="00A30072" w:rsidRDefault="00A30072" w:rsidP="00CF54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0072">
        <w:rPr>
          <w:rFonts w:ascii="Times New Roman" w:hAnsi="Times New Roman" w:cs="Times New Roman"/>
          <w:sz w:val="24"/>
          <w:szCs w:val="24"/>
        </w:rPr>
        <w:t>Department of Medicine, Brigham and Women’s Hospital and Harvard Medical School, Boston, MA</w:t>
      </w:r>
      <w:r w:rsidR="00CF5474">
        <w:rPr>
          <w:rFonts w:ascii="Times New Roman" w:hAnsi="Times New Roman" w:cs="Times New Roman"/>
          <w:sz w:val="24"/>
          <w:szCs w:val="24"/>
        </w:rPr>
        <w:t xml:space="preserve">, </w:t>
      </w:r>
      <w:r w:rsidRPr="00A30072">
        <w:rPr>
          <w:rFonts w:ascii="Times New Roman" w:hAnsi="Times New Roman" w:cs="Times New Roman"/>
          <w:sz w:val="24"/>
          <w:szCs w:val="24"/>
        </w:rPr>
        <w:t xml:space="preserve">USA </w:t>
      </w:r>
    </w:p>
    <w:bookmarkEnd w:id="0"/>
    <w:p w14:paraId="69D74E45" w14:textId="03E289D5" w:rsidR="00490131" w:rsidRPr="00A30072" w:rsidRDefault="00490131" w:rsidP="00F553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6C5D">
        <w:rPr>
          <w:rFonts w:ascii="Times New Roman" w:hAnsi="Times New Roman" w:cs="Times New Roman"/>
          <w:sz w:val="24"/>
          <w:szCs w:val="24"/>
        </w:rPr>
        <w:t>Department of Vascular Surgery, Viborg Regional Hospital, Viborg, Denmark</w:t>
      </w:r>
    </w:p>
    <w:p w14:paraId="54654A0C" w14:textId="77777777" w:rsidR="00A30072" w:rsidRDefault="00A30072" w:rsidP="00F553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25AF2">
        <w:rPr>
          <w:rFonts w:ascii="Times New Roman" w:hAnsi="Times New Roman" w:cs="Times New Roman"/>
          <w:sz w:val="24"/>
          <w:szCs w:val="24"/>
        </w:rPr>
        <w:t>Elitary</w:t>
      </w:r>
      <w:proofErr w:type="spellEnd"/>
      <w:r w:rsidRPr="00325AF2">
        <w:rPr>
          <w:rFonts w:ascii="Times New Roman" w:hAnsi="Times New Roman" w:cs="Times New Roman"/>
          <w:sz w:val="24"/>
          <w:szCs w:val="24"/>
        </w:rPr>
        <w:t xml:space="preserve"> Research Centre of Individualized Medicine of Arterial Disease, Department of Cardiothoracic and Vascular Surgery, Odense University Hospital, Odense, Denmark</w:t>
      </w:r>
    </w:p>
    <w:p w14:paraId="6058B9FC" w14:textId="2ACE4300" w:rsidR="00A30072" w:rsidRPr="00F553B3" w:rsidRDefault="00A30072" w:rsidP="007D0C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553B3">
        <w:rPr>
          <w:rFonts w:ascii="Times New Roman" w:hAnsi="Times New Roman" w:cs="Times New Roman"/>
          <w:sz w:val="24"/>
          <w:szCs w:val="24"/>
          <w:lang w:eastAsia="ja-JP"/>
        </w:rPr>
        <w:t>Saha</w:t>
      </w:r>
      <w:proofErr w:type="spellEnd"/>
      <w:r w:rsidRPr="00F553B3">
        <w:rPr>
          <w:rFonts w:ascii="Times New Roman" w:hAnsi="Times New Roman" w:cs="Times New Roman"/>
          <w:sz w:val="24"/>
          <w:szCs w:val="24"/>
          <w:lang w:eastAsia="ja-JP"/>
        </w:rPr>
        <w:t xml:space="preserve"> Cardiovascular Research Center, University of Kentucky, Lexington, KY</w:t>
      </w:r>
      <w:r w:rsidR="00F553B3" w:rsidRPr="00F553B3">
        <w:rPr>
          <w:rFonts w:ascii="Times New Roman" w:hAnsi="Times New Roman" w:cs="Times New Roman"/>
          <w:sz w:val="24"/>
          <w:szCs w:val="24"/>
          <w:lang w:eastAsia="ja-JP"/>
        </w:rPr>
        <w:t>, USA</w:t>
      </w:r>
      <w:r w:rsidRPr="00F553B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46E3F54D" w14:textId="77777777" w:rsidR="00A30072" w:rsidRPr="00325AF2" w:rsidRDefault="00A30072" w:rsidP="00F55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3F3B6" w14:textId="09B0317E" w:rsidR="00CC34B1" w:rsidRPr="00804BE1" w:rsidRDefault="00A30072" w:rsidP="00F55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B3">
        <w:rPr>
          <w:rFonts w:ascii="Times New Roman" w:hAnsi="Times New Roman" w:cs="Times New Roman"/>
          <w:bCs/>
          <w:i/>
          <w:iCs/>
          <w:sz w:val="24"/>
          <w:szCs w:val="24"/>
        </w:rPr>
        <w:t>Objective:</w:t>
      </w:r>
      <w:r w:rsidRPr="00325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4B1" w:rsidRPr="00CA6C5D">
        <w:rPr>
          <w:rFonts w:ascii="Times New Roman" w:hAnsi="Times New Roman" w:cs="Times New Roman"/>
          <w:sz w:val="24"/>
          <w:szCs w:val="24"/>
        </w:rPr>
        <w:t>Asthma and abdominal aortic aneurysms (AAA) both involve inflammation. It remains unknown whether these diseases interact.</w:t>
      </w:r>
    </w:p>
    <w:p w14:paraId="3936390F" w14:textId="0BFD2870" w:rsidR="00A30072" w:rsidRPr="00804BE1" w:rsidRDefault="00A30072" w:rsidP="00F55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B3">
        <w:rPr>
          <w:rFonts w:ascii="Times New Roman" w:hAnsi="Times New Roman" w:cs="Times New Roman"/>
          <w:bCs/>
          <w:i/>
          <w:iCs/>
          <w:sz w:val="24"/>
          <w:szCs w:val="24"/>
        </w:rPr>
        <w:t>Approach and Results:</w:t>
      </w:r>
      <w:r w:rsidRPr="00325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BE1">
        <w:rPr>
          <w:rFonts w:ascii="Times New Roman" w:hAnsi="Times New Roman" w:cs="Times New Roman"/>
          <w:sz w:val="24"/>
          <w:szCs w:val="24"/>
        </w:rPr>
        <w:t>Databases analysis from</w:t>
      </w:r>
      <w:r w:rsidR="00CC34B1" w:rsidRPr="00CA6C5D">
        <w:rPr>
          <w:rFonts w:ascii="Times New Roman" w:hAnsi="Times New Roman" w:cs="Times New Roman"/>
          <w:sz w:val="24"/>
          <w:szCs w:val="24"/>
        </w:rPr>
        <w:t xml:space="preserve"> a population-based nationwide case-control study </w:t>
      </w:r>
      <w:r w:rsidR="00804BE1">
        <w:rPr>
          <w:rFonts w:ascii="Times New Roman" w:hAnsi="Times New Roman" w:cs="Times New Roman"/>
          <w:sz w:val="24"/>
          <w:szCs w:val="24"/>
        </w:rPr>
        <w:t xml:space="preserve">and the </w:t>
      </w:r>
      <w:r w:rsidR="00804BE1" w:rsidRPr="00CA6C5D">
        <w:rPr>
          <w:rFonts w:ascii="Times New Roman" w:hAnsi="Times New Roman" w:cs="Times New Roman"/>
          <w:sz w:val="24"/>
          <w:szCs w:val="24"/>
        </w:rPr>
        <w:t>population-based randomized Viborg vascular screening trial</w:t>
      </w:r>
      <w:r w:rsidR="00804BE1">
        <w:rPr>
          <w:rFonts w:ascii="Times New Roman" w:hAnsi="Times New Roman" w:cs="Times New Roman"/>
          <w:sz w:val="24"/>
          <w:szCs w:val="24"/>
        </w:rPr>
        <w:t xml:space="preserve"> demonstrated that </w:t>
      </w:r>
      <w:r w:rsidR="00CC34B1" w:rsidRPr="00CA6C5D">
        <w:rPr>
          <w:rFonts w:ascii="Times New Roman" w:hAnsi="Times New Roman" w:cs="Times New Roman"/>
          <w:sz w:val="24"/>
          <w:szCs w:val="24"/>
        </w:rPr>
        <w:t xml:space="preserve">asthma diagnosed less than one year or six months before the index date increased the risk of AAA rupture before (odds ratio OR=1.60, 2.12) and after (OR=1.51, 2.06) adjusting for AAA comorbidities. Use of bronchodilators elevated the risk of AAA rupture from ever use to within 90 days from the index date, before (OR=1.10~1.37) and after (OR=1.10~1.31) adjustment. Patients prescribed anti-asthma drugs </w:t>
      </w:r>
      <w:r w:rsidR="00CC34B1" w:rsidRPr="00CA6C5D">
        <w:rPr>
          <w:rFonts w:ascii="Times New Roman" w:hAnsi="Times New Roman" w:cs="Times New Roman"/>
          <w:bCs/>
          <w:sz w:val="24"/>
          <w:szCs w:val="24"/>
          <w:lang w:eastAsia="ja-JP"/>
        </w:rPr>
        <w:t>also showed an increased risk of rupture before (OR=1.12~1.79) and after (OR=1.09~1.48</w:t>
      </w:r>
      <w:r w:rsidR="00804BE1">
        <w:rPr>
          <w:rFonts w:ascii="Times New Roman" w:hAnsi="Times New Roman" w:cs="Times New Roman"/>
          <w:bCs/>
          <w:sz w:val="24"/>
          <w:szCs w:val="24"/>
          <w:lang w:eastAsia="ja-JP"/>
        </w:rPr>
        <w:t>) the same adjustment. A</w:t>
      </w:r>
      <w:r w:rsidR="00CC34B1" w:rsidRPr="00CA6C5D">
        <w:rPr>
          <w:rFonts w:ascii="Times New Roman" w:hAnsi="Times New Roman" w:cs="Times New Roman"/>
          <w:sz w:val="24"/>
          <w:szCs w:val="24"/>
        </w:rPr>
        <w:t>nti-asthmatic medication use associated with increased risk of AAA before (OR=1.45) or after adjustment for smoking (OR=1.45) or other risk factors (OR=1.46).</w:t>
      </w:r>
      <w:r w:rsidR="00804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BE1">
        <w:rPr>
          <w:rFonts w:ascii="Times New Roman" w:hAnsi="Times New Roman" w:cs="Times New Roman"/>
          <w:sz w:val="24"/>
          <w:szCs w:val="24"/>
        </w:rPr>
        <w:t>In experimental mice, s</w:t>
      </w:r>
      <w:r w:rsidRPr="00325AF2">
        <w:rPr>
          <w:rFonts w:ascii="Times New Roman" w:hAnsi="Times New Roman" w:cs="Times New Roman"/>
          <w:sz w:val="24"/>
          <w:szCs w:val="24"/>
        </w:rPr>
        <w:t xml:space="preserve">imultaneous production of </w:t>
      </w:r>
      <w:r w:rsidR="00804BE1">
        <w:rPr>
          <w:rFonts w:ascii="Times New Roman" w:hAnsi="Times New Roman" w:cs="Times New Roman"/>
          <w:sz w:val="24"/>
          <w:szCs w:val="24"/>
        </w:rPr>
        <w:t>asthma</w:t>
      </w:r>
      <w:r w:rsidRPr="00325AF2">
        <w:rPr>
          <w:rFonts w:ascii="Times New Roman" w:hAnsi="Times New Roman" w:cs="Times New Roman"/>
          <w:sz w:val="24"/>
          <w:szCs w:val="24"/>
        </w:rPr>
        <w:t xml:space="preserve"> </w:t>
      </w:r>
      <w:r w:rsidR="00804BE1">
        <w:rPr>
          <w:rFonts w:ascii="Times New Roman" w:hAnsi="Times New Roman" w:cs="Times New Roman"/>
          <w:sz w:val="24"/>
          <w:szCs w:val="24"/>
        </w:rPr>
        <w:t>and</w:t>
      </w:r>
      <w:r w:rsidRPr="00325AF2">
        <w:rPr>
          <w:rFonts w:ascii="Times New Roman" w:hAnsi="Times New Roman" w:cs="Times New Roman"/>
          <w:sz w:val="24"/>
          <w:szCs w:val="24"/>
        </w:rPr>
        <w:t xml:space="preserve"> AAA doubled abdominal aortic diameter and increased macrophage and mast cell content, arterial media smooth muscle cell (SMC) loss, cell proliferation, and angiogenesis in AAA lesions. </w:t>
      </w:r>
      <w:r w:rsidR="00804BE1">
        <w:rPr>
          <w:rFonts w:ascii="Times New Roman" w:hAnsi="Times New Roman" w:cs="Times New Roman"/>
          <w:sz w:val="24"/>
          <w:szCs w:val="24"/>
        </w:rPr>
        <w:t>Asthma</w:t>
      </w:r>
      <w:r w:rsidRPr="00325AF2">
        <w:rPr>
          <w:rFonts w:ascii="Times New Roman" w:hAnsi="Times New Roman" w:cs="Times New Roman"/>
          <w:sz w:val="24"/>
          <w:szCs w:val="24"/>
        </w:rPr>
        <w:t xml:space="preserve"> also increased plasma </w:t>
      </w:r>
      <w:proofErr w:type="spellStart"/>
      <w:r w:rsidRPr="00325AF2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325AF2">
        <w:rPr>
          <w:rFonts w:ascii="Times New Roman" w:hAnsi="Times New Roman" w:cs="Times New Roman"/>
          <w:sz w:val="24"/>
          <w:szCs w:val="24"/>
        </w:rPr>
        <w:t xml:space="preserve">, reduced plasma IL5, and increased </w:t>
      </w:r>
      <w:proofErr w:type="spellStart"/>
      <w:r w:rsidRPr="00325AF2">
        <w:rPr>
          <w:rFonts w:ascii="Times New Roman" w:hAnsi="Times New Roman" w:cs="Times New Roman"/>
          <w:sz w:val="24"/>
          <w:szCs w:val="24"/>
        </w:rPr>
        <w:t>bronchioalveolar</w:t>
      </w:r>
      <w:proofErr w:type="spellEnd"/>
      <w:r w:rsidRPr="00325AF2">
        <w:rPr>
          <w:rFonts w:ascii="Times New Roman" w:hAnsi="Times New Roman" w:cs="Times New Roman"/>
          <w:sz w:val="24"/>
          <w:szCs w:val="24"/>
        </w:rPr>
        <w:t xml:space="preserve"> total inflammatory cell and eosinophil accumulation. Intraperitoneal administration of an anti-</w:t>
      </w:r>
      <w:proofErr w:type="spellStart"/>
      <w:r w:rsidRPr="00325AF2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325AF2">
        <w:rPr>
          <w:rFonts w:ascii="Times New Roman" w:hAnsi="Times New Roman" w:cs="Times New Roman"/>
          <w:sz w:val="24"/>
          <w:szCs w:val="24"/>
        </w:rPr>
        <w:t xml:space="preserve"> antibody suppressed AAA lesion formation and reduced lesion inflammation, plasma </w:t>
      </w:r>
      <w:proofErr w:type="spellStart"/>
      <w:r w:rsidRPr="00325AF2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325AF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25AF2">
        <w:rPr>
          <w:rFonts w:ascii="Times New Roman" w:hAnsi="Times New Roman" w:cs="Times New Roman"/>
          <w:sz w:val="24"/>
          <w:szCs w:val="24"/>
        </w:rPr>
        <w:t>bronchioalveolar</w:t>
      </w:r>
      <w:proofErr w:type="spellEnd"/>
      <w:r w:rsidRPr="00325AF2">
        <w:rPr>
          <w:rFonts w:ascii="Times New Roman" w:hAnsi="Times New Roman" w:cs="Times New Roman"/>
          <w:sz w:val="24"/>
          <w:szCs w:val="24"/>
        </w:rPr>
        <w:t xml:space="preserve"> inflammation. Pre-establishment of </w:t>
      </w:r>
      <w:r w:rsidR="00804BE1">
        <w:rPr>
          <w:rFonts w:ascii="Times New Roman" w:hAnsi="Times New Roman" w:cs="Times New Roman"/>
          <w:sz w:val="24"/>
          <w:szCs w:val="24"/>
        </w:rPr>
        <w:t>asthma</w:t>
      </w:r>
      <w:r w:rsidRPr="00325AF2">
        <w:rPr>
          <w:rFonts w:ascii="Times New Roman" w:hAnsi="Times New Roman" w:cs="Times New Roman"/>
          <w:sz w:val="24"/>
          <w:szCs w:val="24"/>
        </w:rPr>
        <w:t xml:space="preserve"> also increased AAA lesion size and lesion accumulation of macrophage, mast cell, and media SMC loss, increased plasma </w:t>
      </w:r>
      <w:proofErr w:type="spellStart"/>
      <w:r w:rsidRPr="00325AF2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325AF2">
        <w:rPr>
          <w:rFonts w:ascii="Times New Roman" w:hAnsi="Times New Roman" w:cs="Times New Roman"/>
          <w:sz w:val="24"/>
          <w:szCs w:val="24"/>
        </w:rPr>
        <w:t>, reduced plasma IL5, IL13, and TGF-</w:t>
      </w:r>
      <w:r w:rsidRPr="00325AF2">
        <w:rPr>
          <w:rFonts w:ascii="Times New Roman" w:hAnsi="Times New Roman" w:cs="Times New Roman"/>
          <w:sz w:val="24"/>
          <w:szCs w:val="24"/>
        </w:rPr>
        <w:sym w:font="Symbol" w:char="F062"/>
      </w:r>
      <w:r w:rsidRPr="00325AF2">
        <w:rPr>
          <w:rFonts w:ascii="Times New Roman" w:hAnsi="Times New Roman" w:cs="Times New Roman"/>
          <w:sz w:val="24"/>
          <w:szCs w:val="24"/>
        </w:rPr>
        <w:t xml:space="preserve">, and increased </w:t>
      </w:r>
      <w:proofErr w:type="spellStart"/>
      <w:r w:rsidRPr="00325AF2">
        <w:rPr>
          <w:rFonts w:ascii="Times New Roman" w:hAnsi="Times New Roman" w:cs="Times New Roman"/>
          <w:sz w:val="24"/>
          <w:szCs w:val="24"/>
        </w:rPr>
        <w:t>bronchioalveolar</w:t>
      </w:r>
      <w:proofErr w:type="spellEnd"/>
      <w:r w:rsidRPr="00325AF2">
        <w:rPr>
          <w:rFonts w:ascii="Times New Roman" w:hAnsi="Times New Roman" w:cs="Times New Roman"/>
          <w:sz w:val="24"/>
          <w:szCs w:val="24"/>
        </w:rPr>
        <w:t xml:space="preserve"> inflammation. Consequent production of </w:t>
      </w:r>
      <w:r w:rsidR="00804BE1">
        <w:rPr>
          <w:rFonts w:ascii="Times New Roman" w:hAnsi="Times New Roman" w:cs="Times New Roman"/>
          <w:sz w:val="24"/>
          <w:szCs w:val="24"/>
        </w:rPr>
        <w:t>asthma</w:t>
      </w:r>
      <w:r w:rsidRPr="00325AF2">
        <w:rPr>
          <w:rFonts w:ascii="Times New Roman" w:hAnsi="Times New Roman" w:cs="Times New Roman"/>
          <w:sz w:val="24"/>
          <w:szCs w:val="24"/>
        </w:rPr>
        <w:t xml:space="preserve"> also doubled lesion size of pre-established AAA and increased lesion mast cell and T cell accumulation, media SMC loss, lesion cell proliferation and apoptosis, plasma </w:t>
      </w:r>
      <w:proofErr w:type="spellStart"/>
      <w:r w:rsidRPr="00325AF2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325AF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25AF2">
        <w:rPr>
          <w:rFonts w:ascii="Times New Roman" w:hAnsi="Times New Roman" w:cs="Times New Roman"/>
          <w:sz w:val="24"/>
          <w:szCs w:val="24"/>
        </w:rPr>
        <w:t>bronchioalveolar</w:t>
      </w:r>
      <w:proofErr w:type="spellEnd"/>
      <w:r w:rsidRPr="00325AF2">
        <w:rPr>
          <w:rFonts w:ascii="Times New Roman" w:hAnsi="Times New Roman" w:cs="Times New Roman"/>
          <w:sz w:val="24"/>
          <w:szCs w:val="24"/>
        </w:rPr>
        <w:t xml:space="preserve"> inflammation. </w:t>
      </w:r>
    </w:p>
    <w:p w14:paraId="69838BDE" w14:textId="60CC4AB5" w:rsidR="00804BE1" w:rsidRPr="00804BE1" w:rsidRDefault="00A30072" w:rsidP="00F55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B3">
        <w:rPr>
          <w:rFonts w:ascii="Times New Roman" w:hAnsi="Times New Roman" w:cs="Times New Roman"/>
          <w:bCs/>
          <w:i/>
          <w:iCs/>
          <w:sz w:val="24"/>
          <w:szCs w:val="24"/>
        </w:rPr>
        <w:t>Conclusion:</w:t>
      </w:r>
      <w:r w:rsidRPr="00325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BE1" w:rsidRPr="00CA6C5D">
        <w:rPr>
          <w:rFonts w:ascii="Times New Roman" w:hAnsi="Times New Roman" w:cs="Times New Roman"/>
          <w:sz w:val="24"/>
          <w:szCs w:val="24"/>
        </w:rPr>
        <w:t xml:space="preserve">Recent active asthma increased risk of AAA and AAA-rupture. </w:t>
      </w:r>
      <w:r w:rsidR="00804BE1">
        <w:rPr>
          <w:rFonts w:ascii="Times New Roman" w:hAnsi="Times New Roman" w:cs="Times New Roman"/>
          <w:sz w:val="24"/>
          <w:szCs w:val="24"/>
        </w:rPr>
        <w:t>A</w:t>
      </w:r>
      <w:r w:rsidR="00804BE1" w:rsidRPr="00325AF2">
        <w:rPr>
          <w:rFonts w:ascii="Times New Roman" w:hAnsi="Times New Roman" w:cs="Times New Roman"/>
          <w:sz w:val="24"/>
          <w:szCs w:val="24"/>
        </w:rPr>
        <w:t xml:space="preserve">irway allergic disease </w:t>
      </w:r>
      <w:r w:rsidR="00804BE1">
        <w:rPr>
          <w:rFonts w:ascii="Times New Roman" w:hAnsi="Times New Roman" w:cs="Times New Roman"/>
          <w:sz w:val="24"/>
          <w:szCs w:val="24"/>
        </w:rPr>
        <w:t>may have a pathological link with</w:t>
      </w:r>
      <w:r w:rsidR="00804BE1" w:rsidRPr="00325AF2">
        <w:rPr>
          <w:rFonts w:ascii="Times New Roman" w:hAnsi="Times New Roman" w:cs="Times New Roman"/>
          <w:sz w:val="24"/>
          <w:szCs w:val="24"/>
        </w:rPr>
        <w:t xml:space="preserve"> AAA. Prod</w:t>
      </w:r>
      <w:r w:rsidR="00F66F0E">
        <w:rPr>
          <w:rFonts w:ascii="Times New Roman" w:hAnsi="Times New Roman" w:cs="Times New Roman"/>
          <w:sz w:val="24"/>
          <w:szCs w:val="24"/>
        </w:rPr>
        <w:t xml:space="preserve">uction of one disease may </w:t>
      </w:r>
      <w:r w:rsidR="00804BE1">
        <w:rPr>
          <w:rFonts w:ascii="Times New Roman" w:hAnsi="Times New Roman" w:cs="Times New Roman"/>
          <w:sz w:val="24"/>
          <w:szCs w:val="24"/>
        </w:rPr>
        <w:t>aggravate</w:t>
      </w:r>
      <w:r w:rsidR="00804BE1" w:rsidRPr="00325AF2">
        <w:rPr>
          <w:rFonts w:ascii="Times New Roman" w:hAnsi="Times New Roman" w:cs="Times New Roman"/>
          <w:sz w:val="24"/>
          <w:szCs w:val="24"/>
        </w:rPr>
        <w:t xml:space="preserve"> the </w:t>
      </w:r>
      <w:r w:rsidR="00804BE1">
        <w:rPr>
          <w:rFonts w:ascii="Times New Roman" w:hAnsi="Times New Roman" w:cs="Times New Roman"/>
          <w:sz w:val="24"/>
          <w:szCs w:val="24"/>
        </w:rPr>
        <w:t xml:space="preserve">development and </w:t>
      </w:r>
      <w:r w:rsidR="00804BE1" w:rsidRPr="00325AF2">
        <w:rPr>
          <w:rFonts w:ascii="Times New Roman" w:hAnsi="Times New Roman" w:cs="Times New Roman"/>
          <w:sz w:val="24"/>
          <w:szCs w:val="24"/>
        </w:rPr>
        <w:t>progression of the other.</w:t>
      </w:r>
    </w:p>
    <w:p w14:paraId="1DFA35B4" w14:textId="77777777" w:rsidR="00CC34B1" w:rsidRDefault="00CC34B1" w:rsidP="00F553B3">
      <w:pPr>
        <w:spacing w:after="0" w:line="240" w:lineRule="auto"/>
      </w:pPr>
    </w:p>
    <w:sectPr w:rsidR="00CC34B1" w:rsidSect="00CC34B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BA89D" w14:textId="77777777" w:rsidR="00193E14" w:rsidRDefault="00193E14" w:rsidP="00F553B3">
      <w:pPr>
        <w:spacing w:after="0" w:line="240" w:lineRule="auto"/>
      </w:pPr>
      <w:r>
        <w:separator/>
      </w:r>
    </w:p>
  </w:endnote>
  <w:endnote w:type="continuationSeparator" w:id="0">
    <w:p w14:paraId="646C79CA" w14:textId="77777777" w:rsidR="00193E14" w:rsidRDefault="00193E14" w:rsidP="00F5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D358C" w14:textId="77777777" w:rsidR="00193E14" w:rsidRDefault="00193E14" w:rsidP="00F553B3">
      <w:pPr>
        <w:spacing w:after="0" w:line="240" w:lineRule="auto"/>
      </w:pPr>
      <w:r>
        <w:separator/>
      </w:r>
    </w:p>
  </w:footnote>
  <w:footnote w:type="continuationSeparator" w:id="0">
    <w:p w14:paraId="0BA20045" w14:textId="77777777" w:rsidR="00193E14" w:rsidRDefault="00193E14" w:rsidP="00F5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90E0" w14:textId="21B4C102" w:rsidR="00F553B3" w:rsidRDefault="00F553B3" w:rsidP="00F553B3">
    <w:pPr>
      <w:pStyle w:val="Header"/>
    </w:pPr>
    <w:r>
      <w:t>3125</w:t>
    </w:r>
  </w:p>
  <w:p w14:paraId="4E39AD50" w14:textId="77777777" w:rsidR="00F553B3" w:rsidRDefault="00F55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58C"/>
    <w:multiLevelType w:val="hybridMultilevel"/>
    <w:tmpl w:val="FACE4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72"/>
    <w:rsid w:val="00193E14"/>
    <w:rsid w:val="001C404F"/>
    <w:rsid w:val="003A487F"/>
    <w:rsid w:val="00490131"/>
    <w:rsid w:val="00804BE1"/>
    <w:rsid w:val="008D1761"/>
    <w:rsid w:val="00A30072"/>
    <w:rsid w:val="00B662B8"/>
    <w:rsid w:val="00CC34B1"/>
    <w:rsid w:val="00CF5474"/>
    <w:rsid w:val="00F553B3"/>
    <w:rsid w:val="00F6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74F22B"/>
  <w14:defaultImageDpi w14:val="300"/>
  <w15:docId w15:val="{E3808C94-CEE0-41BC-BCC9-3B9B88F7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72"/>
    <w:pPr>
      <w:spacing w:after="200" w:line="276" w:lineRule="auto"/>
    </w:pPr>
    <w:rPr>
      <w:rFonts w:asciiTheme="minorHAnsi" w:hAnsiTheme="minorHAnsi" w:cstheme="min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64A5"/>
    <w:pPr>
      <w:spacing w:after="0" w:line="240" w:lineRule="auto"/>
    </w:pPr>
    <w:rPr>
      <w:rFonts w:ascii="Lucida Grande" w:hAnsi="Lucida Grande" w:cs="Times New Roman"/>
      <w:sz w:val="18"/>
      <w:szCs w:val="18"/>
      <w:lang w:eastAsia="en-US"/>
    </w:rPr>
  </w:style>
  <w:style w:type="character" w:styleId="Hyperlink">
    <w:name w:val="Hyperlink"/>
    <w:uiPriority w:val="99"/>
    <w:rsid w:val="00A30072"/>
    <w:rPr>
      <w:color w:val="666666"/>
      <w:u w:val="single"/>
    </w:rPr>
  </w:style>
  <w:style w:type="paragraph" w:styleId="ListParagraph">
    <w:name w:val="List Paragraph"/>
    <w:basedOn w:val="Normal"/>
    <w:uiPriority w:val="34"/>
    <w:qFormat/>
    <w:rsid w:val="00A30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B3"/>
    <w:rPr>
      <w:rFonts w:asciiTheme="minorHAnsi" w:hAnsiTheme="minorHAnsi" w:cstheme="minorBidi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5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B3"/>
    <w:rPr>
      <w:rFonts w:asciiTheme="minorHAnsi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and Women's Hospital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Karyn-PC</cp:lastModifiedBy>
  <cp:revision>4</cp:revision>
  <dcterms:created xsi:type="dcterms:W3CDTF">2016-04-19T08:36:00Z</dcterms:created>
  <dcterms:modified xsi:type="dcterms:W3CDTF">2016-05-22T10:12:00Z</dcterms:modified>
</cp:coreProperties>
</file>